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17" w:rsidRPr="00876917" w:rsidRDefault="00876917" w:rsidP="00876917">
      <w:pPr>
        <w:spacing w:after="120" w:line="360" w:lineRule="auto"/>
        <w:ind w:firstLine="357"/>
        <w:jc w:val="center"/>
        <w:rPr>
          <w:rFonts w:ascii="Arial" w:eastAsia="Times New Roman" w:hAnsi="Arial" w:cs="Arial"/>
          <w:b/>
          <w:bCs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b/>
          <w:bCs/>
          <w:kern w:val="18"/>
          <w:sz w:val="24"/>
          <w:szCs w:val="24"/>
          <w:lang w:eastAsia="cs-CZ"/>
        </w:rPr>
        <w:t xml:space="preserve">Důležité upozornění občanům obce Spytihněv </w:t>
      </w:r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Ve dnech </w:t>
      </w:r>
      <w:r w:rsidRPr="00876917">
        <w:rPr>
          <w:rFonts w:ascii="Arial" w:eastAsia="Times New Roman" w:hAnsi="Arial" w:cs="Arial"/>
          <w:b/>
          <w:kern w:val="18"/>
          <w:sz w:val="24"/>
          <w:szCs w:val="24"/>
          <w:lang w:eastAsia="cs-CZ"/>
        </w:rPr>
        <w:t>14.03.2018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v době od 8:00 hod. až do </w:t>
      </w:r>
      <w:r w:rsidRPr="00876917">
        <w:rPr>
          <w:rFonts w:ascii="Arial" w:eastAsia="Times New Roman" w:hAnsi="Arial" w:cs="Arial"/>
          <w:b/>
          <w:kern w:val="18"/>
          <w:sz w:val="24"/>
          <w:szCs w:val="24"/>
          <w:lang w:eastAsia="cs-CZ"/>
        </w:rPr>
        <w:t>15.03.2018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do 16:00 hod.</w:t>
      </w:r>
      <w:r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dojde k výraznému omezení provozu na pozemních komunikacích </w:t>
      </w:r>
      <w:r w:rsidR="006E7E5E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a </w:t>
      </w:r>
      <w:r w:rsidR="006E7E5E" w:rsidRPr="006E7E5E">
        <w:rPr>
          <w:rFonts w:ascii="Arial" w:eastAsia="Times New Roman" w:hAnsi="Arial" w:cs="Arial"/>
          <w:b/>
          <w:kern w:val="18"/>
          <w:sz w:val="24"/>
          <w:szCs w:val="24"/>
          <w:lang w:eastAsia="cs-CZ"/>
        </w:rPr>
        <w:t xml:space="preserve">úplné uzavírce </w:t>
      </w:r>
      <w:r w:rsidRPr="00876917">
        <w:rPr>
          <w:rFonts w:ascii="Arial" w:eastAsia="Times New Roman" w:hAnsi="Arial" w:cs="Arial"/>
          <w:b/>
          <w:kern w:val="18"/>
          <w:sz w:val="24"/>
          <w:szCs w:val="24"/>
          <w:lang w:eastAsia="cs-CZ"/>
        </w:rPr>
        <w:t>obou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</w:t>
      </w:r>
      <w:r w:rsidRPr="00876917">
        <w:rPr>
          <w:rFonts w:ascii="Arial" w:eastAsia="Times New Roman" w:hAnsi="Arial" w:cs="Arial"/>
          <w:b/>
          <w:kern w:val="18"/>
          <w:sz w:val="24"/>
          <w:szCs w:val="24"/>
          <w:lang w:eastAsia="cs-CZ"/>
        </w:rPr>
        <w:t>železničních přejezdů v obci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z důvodu provádění staveních </w:t>
      </w:r>
      <w:proofErr w:type="gramStart"/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>prací - opravy</w:t>
      </w:r>
      <w:proofErr w:type="gramEnd"/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zabezpečovacího a signalizačního zařízení na železničních přejezdech ev. č. P8164 až P8168 a P8171. </w:t>
      </w:r>
      <w:bookmarkStart w:id="0" w:name="_GoBack"/>
      <w:bookmarkEnd w:id="0"/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Současně v tuto dobu dochází k výluce vlaků, </w:t>
      </w:r>
      <w:r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u části spojů 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bude zavedena náhradní autobusová doprava. </w:t>
      </w:r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</w:p>
    <w:p w:rsidR="00876917" w:rsidRPr="00876917" w:rsidRDefault="00876917" w:rsidP="00876917">
      <w:pPr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Bližší informace </w:t>
      </w:r>
      <w:r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jsou </w:t>
      </w: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>zveřejněny na elektronické i kamenné desce obce Spytihněv:</w:t>
      </w:r>
    </w:p>
    <w:p w:rsidR="00876917" w:rsidRPr="00876917" w:rsidRDefault="00876917" w:rsidP="008769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Správa železniční dopravní cesty, Oblastní ředitelství </w:t>
      </w:r>
      <w:proofErr w:type="gramStart"/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>Olomouc - Oznámení</w:t>
      </w:r>
      <w:proofErr w:type="gramEnd"/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 o výluce čj.: 11426/201/-SŽDC-OŘ OLC-OPI, přílohou Výlukový jízdní řád </w:t>
      </w:r>
    </w:p>
    <w:p w:rsidR="00876917" w:rsidRPr="00876917" w:rsidRDefault="00876917" w:rsidP="008769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18"/>
          <w:sz w:val="24"/>
          <w:szCs w:val="24"/>
          <w:lang w:eastAsia="cs-CZ"/>
        </w:rPr>
      </w:pPr>
      <w:r w:rsidRPr="00876917">
        <w:rPr>
          <w:rFonts w:ascii="Arial" w:eastAsia="Times New Roman" w:hAnsi="Arial" w:cs="Arial"/>
          <w:kern w:val="18"/>
          <w:sz w:val="24"/>
          <w:szCs w:val="24"/>
          <w:lang w:eastAsia="cs-CZ"/>
        </w:rPr>
        <w:t xml:space="preserve">Městský úřad Otrokovice, </w:t>
      </w:r>
      <w:r>
        <w:rPr>
          <w:rFonts w:ascii="Arial" w:eastAsia="Times New Roman" w:hAnsi="Arial" w:cs="Arial"/>
          <w:kern w:val="18"/>
          <w:sz w:val="24"/>
          <w:szCs w:val="24"/>
          <w:lang w:eastAsia="cs-CZ"/>
        </w:rPr>
        <w:t>Veřejná vyhláška – OOP – stanovení přechodné úpravy provozu čj. DOP/7745/2018/TON</w:t>
      </w:r>
    </w:p>
    <w:p w:rsidR="005E11FA" w:rsidRPr="00876917" w:rsidRDefault="005E11FA" w:rsidP="00876917">
      <w:pPr>
        <w:spacing w:line="360" w:lineRule="auto"/>
        <w:rPr>
          <w:sz w:val="24"/>
          <w:szCs w:val="24"/>
        </w:rPr>
      </w:pPr>
    </w:p>
    <w:sectPr w:rsidR="005E11FA" w:rsidRPr="0087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07F"/>
    <w:multiLevelType w:val="hybridMultilevel"/>
    <w:tmpl w:val="0ECE50DC"/>
    <w:lvl w:ilvl="0" w:tplc="C9987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17"/>
    <w:rsid w:val="005E11FA"/>
    <w:rsid w:val="006E7E5E"/>
    <w:rsid w:val="00876917"/>
    <w:rsid w:val="009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B22B"/>
  <w15:chartTrackingRefBased/>
  <w15:docId w15:val="{36504520-2E63-4D6B-A7E1-2F8EBD8B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2018-03-08T12:53:00Z</dcterms:created>
  <dcterms:modified xsi:type="dcterms:W3CDTF">2018-03-08T13:00:00Z</dcterms:modified>
</cp:coreProperties>
</file>